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088F" w14:textId="77777777" w:rsidR="00321C30" w:rsidRPr="00BF085A" w:rsidRDefault="00321C30" w:rsidP="00321C30">
      <w:pPr>
        <w:pStyle w:val="Antet"/>
        <w:pBdr>
          <w:top w:val="double" w:sz="4" w:space="0" w:color="auto"/>
          <w:left w:val="double" w:sz="4" w:space="1" w:color="auto"/>
          <w:bottom w:val="double" w:sz="4" w:space="2" w:color="auto"/>
          <w:right w:val="double" w:sz="4" w:space="0" w:color="auto"/>
        </w:pBdr>
        <w:rPr>
          <w:b/>
          <w:i/>
          <w:sz w:val="20"/>
        </w:rPr>
      </w:pPr>
      <w:r w:rsidRPr="00BF085A">
        <w:rPr>
          <w:b/>
          <w:i/>
          <w:sz w:val="20"/>
        </w:rPr>
        <w:t>ROMÂNIA</w:t>
      </w:r>
    </w:p>
    <w:p w14:paraId="55361ACF" w14:textId="77777777" w:rsidR="00321C30" w:rsidRPr="00BF085A" w:rsidRDefault="00321C30" w:rsidP="00321C30">
      <w:pPr>
        <w:pStyle w:val="Antet"/>
        <w:pBdr>
          <w:top w:val="double" w:sz="4" w:space="0" w:color="auto"/>
          <w:left w:val="double" w:sz="4" w:space="1" w:color="auto"/>
          <w:bottom w:val="double" w:sz="4" w:space="2" w:color="auto"/>
          <w:right w:val="double" w:sz="4" w:space="0" w:color="auto"/>
        </w:pBdr>
        <w:rPr>
          <w:b/>
          <w:i/>
          <w:sz w:val="20"/>
        </w:rPr>
      </w:pPr>
      <w:r w:rsidRPr="00BF085A">
        <w:rPr>
          <w:b/>
          <w:i/>
          <w:sz w:val="20"/>
        </w:rPr>
        <w:t>JUDEȚUL BACĂU</w:t>
      </w:r>
    </w:p>
    <w:p w14:paraId="17AF4E45" w14:textId="77777777" w:rsidR="00321C30" w:rsidRPr="00BF085A" w:rsidRDefault="00321C30" w:rsidP="00321C30">
      <w:pPr>
        <w:pStyle w:val="Antet"/>
        <w:pBdr>
          <w:top w:val="double" w:sz="4" w:space="0" w:color="auto"/>
          <w:left w:val="double" w:sz="4" w:space="1" w:color="auto"/>
          <w:bottom w:val="double" w:sz="4" w:space="2" w:color="auto"/>
          <w:right w:val="double" w:sz="4" w:space="0" w:color="auto"/>
        </w:pBdr>
        <w:rPr>
          <w:b/>
          <w:i/>
          <w:sz w:val="20"/>
        </w:rPr>
      </w:pPr>
      <w:r w:rsidRPr="00BF085A">
        <w:rPr>
          <w:b/>
          <w:i/>
          <w:sz w:val="20"/>
        </w:rPr>
        <w:t>BIROUL ELECTORAL DE CIRCUMSCRIPȚ</w:t>
      </w:r>
      <w:r>
        <w:rPr>
          <w:b/>
          <w:i/>
          <w:sz w:val="20"/>
        </w:rPr>
        <w:t>IE NR. 65 PARGA</w:t>
      </w:r>
      <w:r w:rsidRPr="00BF085A">
        <w:rPr>
          <w:b/>
          <w:i/>
          <w:sz w:val="20"/>
        </w:rPr>
        <w:t>REȘTI</w:t>
      </w:r>
    </w:p>
    <w:p w14:paraId="3B5A6317" w14:textId="77777777" w:rsidR="00321C30" w:rsidRPr="00326758" w:rsidRDefault="00321C30" w:rsidP="00321C30">
      <w:pPr>
        <w:pStyle w:val="Antet"/>
        <w:pBdr>
          <w:top w:val="double" w:sz="4" w:space="0" w:color="auto"/>
          <w:left w:val="double" w:sz="4" w:space="1" w:color="auto"/>
          <w:bottom w:val="double" w:sz="4" w:space="2" w:color="auto"/>
          <w:right w:val="double" w:sz="4" w:space="0" w:color="auto"/>
        </w:pBdr>
        <w:rPr>
          <w:b/>
          <w:i/>
          <w:sz w:val="20"/>
        </w:rPr>
      </w:pPr>
      <w:r w:rsidRPr="00BF085A">
        <w:rPr>
          <w:i/>
          <w:sz w:val="20"/>
        </w:rPr>
        <w:t xml:space="preserve">COMUNA </w:t>
      </w:r>
      <w:r>
        <w:rPr>
          <w:b/>
          <w:i/>
          <w:sz w:val="20"/>
        </w:rPr>
        <w:t>PARGA</w:t>
      </w:r>
      <w:r w:rsidRPr="00BF085A">
        <w:rPr>
          <w:b/>
          <w:i/>
          <w:sz w:val="20"/>
        </w:rPr>
        <w:t>REȘTI</w:t>
      </w:r>
      <w:r>
        <w:rPr>
          <w:b/>
          <w:i/>
          <w:sz w:val="20"/>
        </w:rPr>
        <w:t xml:space="preserve">  </w:t>
      </w:r>
      <w:r w:rsidRPr="00BF085A">
        <w:rPr>
          <w:i/>
          <w:sz w:val="20"/>
        </w:rPr>
        <w:t>SAT</w:t>
      </w:r>
      <w:r>
        <w:rPr>
          <w:i/>
          <w:sz w:val="20"/>
        </w:rPr>
        <w:t xml:space="preserve"> NICO</w:t>
      </w:r>
      <w:r w:rsidRPr="00BF085A">
        <w:rPr>
          <w:b/>
          <w:i/>
          <w:sz w:val="20"/>
        </w:rPr>
        <w:t>REȘTI</w:t>
      </w:r>
      <w:r>
        <w:rPr>
          <w:b/>
          <w:i/>
          <w:sz w:val="20"/>
        </w:rPr>
        <w:t xml:space="preserve"> </w:t>
      </w:r>
      <w:r w:rsidRPr="00BF085A">
        <w:rPr>
          <w:i/>
          <w:sz w:val="20"/>
        </w:rPr>
        <w:t>,</w:t>
      </w:r>
      <w:r>
        <w:rPr>
          <w:i/>
          <w:sz w:val="20"/>
        </w:rPr>
        <w:t xml:space="preserve"> STR. STEFAN CEL MARE, NR. 16</w:t>
      </w:r>
    </w:p>
    <w:p w14:paraId="159841C6" w14:textId="77777777" w:rsidR="00321C30" w:rsidRPr="00BF085A" w:rsidRDefault="00321C30" w:rsidP="00321C30">
      <w:pPr>
        <w:pStyle w:val="Antet"/>
        <w:pBdr>
          <w:top w:val="double" w:sz="4" w:space="0" w:color="auto"/>
          <w:left w:val="double" w:sz="4" w:space="1" w:color="auto"/>
          <w:bottom w:val="double" w:sz="4" w:space="2" w:color="auto"/>
          <w:right w:val="double" w:sz="4" w:space="0" w:color="auto"/>
        </w:pBdr>
        <w:rPr>
          <w:i/>
          <w:sz w:val="20"/>
        </w:rPr>
      </w:pPr>
      <w:r w:rsidRPr="00BF085A">
        <w:rPr>
          <w:i/>
          <w:sz w:val="20"/>
        </w:rPr>
        <w:t>Contact:</w:t>
      </w:r>
      <w:r>
        <w:rPr>
          <w:i/>
          <w:sz w:val="20"/>
        </w:rPr>
        <w:t xml:space="preserve"> tel:, fax 0777915011              </w:t>
      </w:r>
      <w:r w:rsidRPr="00BF085A">
        <w:rPr>
          <w:i/>
          <w:sz w:val="20"/>
        </w:rPr>
        <w:t>, email:bc</w:t>
      </w:r>
      <w:r>
        <w:rPr>
          <w:i/>
          <w:sz w:val="20"/>
        </w:rPr>
        <w:t>.pargaresti</w:t>
      </w:r>
      <w:r w:rsidRPr="00BF085A">
        <w:rPr>
          <w:i/>
          <w:sz w:val="20"/>
        </w:rPr>
        <w:t>@bec.ro</w:t>
      </w:r>
    </w:p>
    <w:p w14:paraId="0D20094C" w14:textId="77777777" w:rsidR="00321C30" w:rsidRPr="00BF085A" w:rsidRDefault="00321C30" w:rsidP="00321C30">
      <w:pPr>
        <w:pStyle w:val="Antet"/>
        <w:pBdr>
          <w:top w:val="double" w:sz="4" w:space="0" w:color="auto"/>
          <w:left w:val="double" w:sz="4" w:space="1" w:color="auto"/>
          <w:bottom w:val="double" w:sz="4" w:space="2" w:color="auto"/>
          <w:right w:val="double" w:sz="4" w:space="0" w:color="auto"/>
        </w:pBdr>
        <w:rPr>
          <w:b/>
          <w:i/>
          <w:sz w:val="20"/>
        </w:rPr>
      </w:pPr>
    </w:p>
    <w:p w14:paraId="21115D36" w14:textId="77777777" w:rsidR="00321C30" w:rsidRPr="00BF085A" w:rsidRDefault="00321C30" w:rsidP="00321C3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085A">
        <w:rPr>
          <w:rFonts w:ascii="Times New Roman" w:hAnsi="Times New Roman" w:cs="Times New Roman"/>
          <w:i/>
          <w:sz w:val="28"/>
          <w:szCs w:val="28"/>
        </w:rPr>
        <w:tab/>
      </w:r>
      <w:r w:rsidRPr="00BF085A">
        <w:rPr>
          <w:rFonts w:ascii="Times New Roman" w:hAnsi="Times New Roman" w:cs="Times New Roman"/>
          <w:i/>
          <w:sz w:val="28"/>
          <w:szCs w:val="28"/>
        </w:rPr>
        <w:tab/>
      </w:r>
      <w:r w:rsidRPr="00BF085A">
        <w:rPr>
          <w:rFonts w:ascii="Times New Roman" w:hAnsi="Times New Roman" w:cs="Times New Roman"/>
          <w:i/>
          <w:sz w:val="28"/>
          <w:szCs w:val="28"/>
        </w:rPr>
        <w:tab/>
      </w:r>
      <w:r w:rsidRPr="00BF085A">
        <w:rPr>
          <w:rFonts w:ascii="Times New Roman" w:hAnsi="Times New Roman" w:cs="Times New Roman"/>
          <w:i/>
          <w:sz w:val="28"/>
          <w:szCs w:val="28"/>
        </w:rPr>
        <w:tab/>
      </w:r>
      <w:r w:rsidRPr="00BF085A">
        <w:rPr>
          <w:rFonts w:ascii="Times New Roman" w:hAnsi="Times New Roman" w:cs="Times New Roman"/>
          <w:i/>
          <w:sz w:val="28"/>
          <w:szCs w:val="28"/>
        </w:rPr>
        <w:tab/>
      </w:r>
      <w:r w:rsidRPr="00BF085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F085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F085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F085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3231A7BA" w14:textId="77777777" w:rsidR="00C23CBC" w:rsidRDefault="00C23CBC"/>
    <w:p w14:paraId="35FC4C82" w14:textId="77777777" w:rsidR="00DA5682" w:rsidRPr="00DA5682" w:rsidRDefault="00321C30" w:rsidP="00DA56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682">
        <w:rPr>
          <w:rFonts w:ascii="Times New Roman" w:hAnsi="Times New Roman" w:cs="Times New Roman"/>
          <w:b/>
          <w:sz w:val="24"/>
          <w:szCs w:val="24"/>
        </w:rPr>
        <w:t>HOTĂRÂREA nr. 1 din 24.04.2024</w:t>
      </w:r>
    </w:p>
    <w:p w14:paraId="2B0FEB13" w14:textId="77777777" w:rsidR="00321C30" w:rsidRPr="00DA5682" w:rsidRDefault="00321C30" w:rsidP="00DA56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682">
        <w:rPr>
          <w:rFonts w:ascii="Times New Roman" w:hAnsi="Times New Roman" w:cs="Times New Roman"/>
          <w:b/>
          <w:sz w:val="24"/>
          <w:szCs w:val="24"/>
        </w:rPr>
        <w:t xml:space="preserve">BIROULUI </w:t>
      </w:r>
      <w:r w:rsidR="00DA5682" w:rsidRPr="00DA5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5682">
        <w:rPr>
          <w:rFonts w:ascii="Times New Roman" w:hAnsi="Times New Roman" w:cs="Times New Roman"/>
          <w:b/>
          <w:sz w:val="24"/>
          <w:szCs w:val="24"/>
        </w:rPr>
        <w:t>ELECTORAL DE CIRCUMSCRIPȚIE Nr. 65 PARGARESTI</w:t>
      </w:r>
    </w:p>
    <w:p w14:paraId="1CB9F532" w14:textId="77777777" w:rsidR="00DA5682" w:rsidRDefault="00DA5682" w:rsidP="00321C30">
      <w:pPr>
        <w:rPr>
          <w:rFonts w:ascii="Times New Roman" w:hAnsi="Times New Roman" w:cs="Times New Roman"/>
          <w:sz w:val="24"/>
          <w:szCs w:val="24"/>
        </w:rPr>
      </w:pPr>
    </w:p>
    <w:p w14:paraId="250048F8" w14:textId="77777777" w:rsidR="00DA5682" w:rsidRPr="00321C30" w:rsidRDefault="00DA5682" w:rsidP="00321C30">
      <w:pPr>
        <w:rPr>
          <w:rFonts w:ascii="Times New Roman" w:hAnsi="Times New Roman" w:cs="Times New Roman"/>
          <w:sz w:val="24"/>
          <w:szCs w:val="24"/>
        </w:rPr>
      </w:pPr>
    </w:p>
    <w:p w14:paraId="16FC28B7" w14:textId="77777777" w:rsidR="00321C30" w:rsidRPr="00321C30" w:rsidRDefault="00321C30" w:rsidP="00321C30">
      <w:pPr>
        <w:rPr>
          <w:rFonts w:ascii="Times New Roman" w:hAnsi="Times New Roman" w:cs="Times New Roman"/>
          <w:sz w:val="24"/>
          <w:szCs w:val="24"/>
        </w:rPr>
      </w:pPr>
      <w:r w:rsidRPr="00321C30">
        <w:rPr>
          <w:rFonts w:ascii="Times New Roman" w:hAnsi="Times New Roman" w:cs="Times New Roman"/>
          <w:sz w:val="24"/>
          <w:szCs w:val="24"/>
        </w:rPr>
        <w:t xml:space="preserve">Privind admiterea/respingerea dosarelor de candidatură depuse de Partidul Național Liberal pentru primarul Comunei </w:t>
      </w:r>
      <w:r>
        <w:rPr>
          <w:rFonts w:ascii="Times New Roman" w:hAnsi="Times New Roman" w:cs="Times New Roman"/>
          <w:sz w:val="24"/>
          <w:szCs w:val="24"/>
        </w:rPr>
        <w:t>Pargaresti.</w:t>
      </w:r>
    </w:p>
    <w:p w14:paraId="62B2A70E" w14:textId="77777777" w:rsidR="00321C30" w:rsidRPr="00321C30" w:rsidRDefault="00321C30" w:rsidP="00321C30">
      <w:pPr>
        <w:rPr>
          <w:rFonts w:ascii="Times New Roman" w:hAnsi="Times New Roman" w:cs="Times New Roman"/>
          <w:sz w:val="24"/>
          <w:szCs w:val="24"/>
        </w:rPr>
      </w:pPr>
      <w:r w:rsidRPr="00321C30">
        <w:rPr>
          <w:rFonts w:ascii="Times New Roman" w:hAnsi="Times New Roman" w:cs="Times New Roman"/>
          <w:sz w:val="24"/>
          <w:szCs w:val="24"/>
        </w:rPr>
        <w:tab/>
        <w:t>Constatând că a fost depus la Biroul Electoral de Circumscripție Comunală nr.</w:t>
      </w:r>
      <w:r>
        <w:rPr>
          <w:rFonts w:ascii="Times New Roman" w:hAnsi="Times New Roman" w:cs="Times New Roman"/>
          <w:sz w:val="24"/>
          <w:szCs w:val="24"/>
        </w:rPr>
        <w:t>65 Pargaresti</w:t>
      </w:r>
      <w:r w:rsidRPr="00321C30">
        <w:rPr>
          <w:rFonts w:ascii="Times New Roman" w:hAnsi="Times New Roman" w:cs="Times New Roman"/>
          <w:sz w:val="24"/>
          <w:szCs w:val="24"/>
        </w:rPr>
        <w:t>, în data de 24.04.2024, dosar</w:t>
      </w:r>
      <w:r>
        <w:rPr>
          <w:rFonts w:ascii="Times New Roman" w:hAnsi="Times New Roman" w:cs="Times New Roman"/>
          <w:sz w:val="24"/>
          <w:szCs w:val="24"/>
        </w:rPr>
        <w:t>ul</w:t>
      </w:r>
      <w:r w:rsidRPr="00321C30">
        <w:rPr>
          <w:rFonts w:ascii="Times New Roman" w:hAnsi="Times New Roman" w:cs="Times New Roman"/>
          <w:sz w:val="24"/>
          <w:szCs w:val="24"/>
        </w:rPr>
        <w:t xml:space="preserve"> de candidatură pentru primarul Comunei  din partea Partidului Național Liberal, înregistrat sub numărul 4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1C30">
        <w:rPr>
          <w:rFonts w:ascii="Times New Roman" w:hAnsi="Times New Roman" w:cs="Times New Roman"/>
          <w:sz w:val="24"/>
          <w:szCs w:val="24"/>
        </w:rPr>
        <w:t xml:space="preserve"> din data de 24.04.2024,</w:t>
      </w:r>
    </w:p>
    <w:p w14:paraId="7ABFB539" w14:textId="77777777" w:rsidR="00321C30" w:rsidRDefault="00321C30" w:rsidP="00321C30">
      <w:pPr>
        <w:rPr>
          <w:rFonts w:ascii="Times New Roman" w:hAnsi="Times New Roman" w:cs="Times New Roman"/>
          <w:sz w:val="24"/>
          <w:szCs w:val="24"/>
        </w:rPr>
      </w:pPr>
      <w:r w:rsidRPr="00321C30">
        <w:rPr>
          <w:rFonts w:ascii="Times New Roman" w:hAnsi="Times New Roman" w:cs="Times New Roman"/>
          <w:sz w:val="24"/>
          <w:szCs w:val="24"/>
        </w:rPr>
        <w:tab/>
        <w:t>Având în vedere ședința Biroului Electoral de Circumscripție Comunală din data de 24.04.2024 ale cărei dezbateri au fost consemnate în Procesul-verbal nr.</w:t>
      </w:r>
      <w:r>
        <w:rPr>
          <w:rFonts w:ascii="Times New Roman" w:hAnsi="Times New Roman" w:cs="Times New Roman"/>
          <w:sz w:val="24"/>
          <w:szCs w:val="24"/>
        </w:rPr>
        <w:t xml:space="preserve"> 44  din 24.04.2024:</w:t>
      </w:r>
    </w:p>
    <w:p w14:paraId="2798568D" w14:textId="77777777" w:rsidR="00321C30" w:rsidRDefault="00321C30" w:rsidP="00321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1C30">
        <w:rPr>
          <w:rFonts w:ascii="Times New Roman" w:hAnsi="Times New Roman" w:cs="Times New Roman"/>
          <w:sz w:val="24"/>
          <w:szCs w:val="24"/>
        </w:rPr>
        <w:t>în conformitate cu dispozițiile Hotărârii Biroului Electoral Central pentru alegerea membrilor din România în Parlamentul European și pentru alegerea autorităților administrației publice locale din anul 2024 nr. 7/2024 privind documentele pe care trebuie să le conțină dosarele de candidatură care vor fi depuse la birourile electorale de circumscripție la</w:t>
      </w:r>
      <w:r>
        <w:rPr>
          <w:rFonts w:ascii="Times New Roman" w:hAnsi="Times New Roman" w:cs="Times New Roman"/>
          <w:sz w:val="24"/>
          <w:szCs w:val="24"/>
        </w:rPr>
        <w:t xml:space="preserve"> alegerile locale din anul 2024 </w:t>
      </w:r>
    </w:p>
    <w:p w14:paraId="1A3D2908" w14:textId="77777777" w:rsidR="00321C30" w:rsidRDefault="00321C30" w:rsidP="00321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21C30">
        <w:rPr>
          <w:rFonts w:ascii="Times New Roman" w:hAnsi="Times New Roman" w:cs="Times New Roman"/>
          <w:sz w:val="24"/>
          <w:szCs w:val="24"/>
        </w:rPr>
        <w:t>precum și ale art.45 și urm. din Legea nr. 115/2015 pentru alegerea autorităților administrației publice locale, pentru modificarea Legii administrației publice locale nr. 215/2001, precum și pentru modificarea și completarea Legii nr. 393/2004 privind Statutul aleșilor locali, luând în considerare prevederile art. 21, art. 3 alin. (4) și (5) precum și</w:t>
      </w:r>
    </w:p>
    <w:p w14:paraId="375BC829" w14:textId="77777777" w:rsidR="00321C30" w:rsidRPr="00321C30" w:rsidRDefault="00321C30" w:rsidP="00321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21C30">
        <w:rPr>
          <w:rFonts w:ascii="Times New Roman" w:hAnsi="Times New Roman" w:cs="Times New Roman"/>
          <w:sz w:val="24"/>
          <w:szCs w:val="24"/>
        </w:rPr>
        <w:t xml:space="preserve"> ale anexelor nr. 1 și 2 la Legea nr. 176/2010 privind integritatea în exercitarea funcțiilor și demnităților publice, pentru modificarea și completarea Legii nr. 144/2007 privind înființarea, organizarea și funcționarea Agenției Naționale de Integritate, precum și pentru modificarea și completarea altor acte normative, </w:t>
      </w:r>
    </w:p>
    <w:p w14:paraId="571AA5D5" w14:textId="77777777" w:rsidR="002E5642" w:rsidRDefault="00321C30" w:rsidP="00321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21C30">
        <w:rPr>
          <w:rFonts w:ascii="Times New Roman" w:hAnsi="Times New Roman" w:cs="Times New Roman"/>
          <w:sz w:val="24"/>
          <w:szCs w:val="24"/>
        </w:rPr>
        <w:t>ținând cont de dispozițiile art. 3 lit. g) și art. 5 alin. (1), precum și ale anexei la Ordonanța de urgență a Guvernului nr. 24/2008 privind accesul la propriul dosar şi deconspirarea Securităţii,</w:t>
      </w:r>
    </w:p>
    <w:p w14:paraId="3458CD86" w14:textId="77777777" w:rsidR="002E5642" w:rsidRPr="00321C30" w:rsidRDefault="002E5642" w:rsidP="00321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DD14BCB" wp14:editId="71559AD6">
            <wp:extent cx="5943600" cy="8172450"/>
            <wp:effectExtent l="19050" t="0" r="0" b="0"/>
            <wp:docPr id="1" name="Imagine 1" descr="C:\Users\user\Desktop\Scanned Documents\Scan_202404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ned Documents\Scan_20240424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5642" w:rsidRPr="00321C30" w:rsidSect="00A12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30"/>
    <w:rsid w:val="002E5642"/>
    <w:rsid w:val="00321C30"/>
    <w:rsid w:val="00A12CB1"/>
    <w:rsid w:val="00C23CBC"/>
    <w:rsid w:val="00DA5682"/>
    <w:rsid w:val="00E7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EEB2"/>
  <w15:docId w15:val="{BDBB8EB4-78A7-496A-8A58-4F543014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C30"/>
    <w:rPr>
      <w:rFonts w:eastAsiaTheme="minorEastAsi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321C3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AntetCaracter">
    <w:name w:val="Antet Caracter"/>
    <w:basedOn w:val="Fontdeparagrafimplicit"/>
    <w:link w:val="Antet"/>
    <w:rsid w:val="00321C30"/>
    <w:rPr>
      <w:rFonts w:ascii="Times New Roman" w:eastAsia="Times New Roman" w:hAnsi="Times New Roman" w:cs="Times New Roman"/>
      <w:sz w:val="24"/>
      <w:szCs w:val="20"/>
      <w:lang w:val="ro-RO"/>
    </w:rPr>
  </w:style>
  <w:style w:type="table" w:styleId="Tabelgril">
    <w:name w:val="Table Grid"/>
    <w:basedOn w:val="TabelNormal"/>
    <w:uiPriority w:val="39"/>
    <w:rsid w:val="00321C30"/>
    <w:pPr>
      <w:spacing w:after="0" w:line="240" w:lineRule="auto"/>
    </w:pPr>
    <w:rPr>
      <w:kern w:val="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E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E564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2024-04-24T10:15:00Z</cp:lastPrinted>
  <dcterms:created xsi:type="dcterms:W3CDTF">2024-04-24T11:21:00Z</dcterms:created>
  <dcterms:modified xsi:type="dcterms:W3CDTF">2024-04-24T11:21:00Z</dcterms:modified>
</cp:coreProperties>
</file>